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A60CB7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A60CB7">
        <w:rPr>
          <w:rFonts w:eastAsiaTheme="minorHAnsi"/>
          <w:color w:val="000000"/>
        </w:rPr>
        <w:t>Твердость металлов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 w:rsidR="00B02E00">
        <w:rPr>
          <w:rFonts w:asciiTheme="minorHAnsi" w:eastAsiaTheme="minorHAnsi" w:hAnsiTheme="minorHAnsi" w:cstheme="minorBidi"/>
        </w:rPr>
        <w:t>2</w:t>
      </w:r>
      <w:r w:rsidR="0050597C">
        <w:rPr>
          <w:rFonts w:asciiTheme="minorHAnsi" w:eastAsiaTheme="minorHAnsi" w:hAnsiTheme="minorHAnsi" w:cstheme="minorBidi"/>
        </w:rPr>
        <w:t>2</w:t>
      </w:r>
      <w:bookmarkStart w:id="1" w:name="_GoBack"/>
      <w:bookmarkEnd w:id="1"/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</w:t>
      </w:r>
      <w:r w:rsidR="00A60CB7">
        <w:rPr>
          <w:rFonts w:asciiTheme="minorHAnsi" w:eastAsiaTheme="minorHAnsi" w:hAnsiTheme="minorHAnsi" w:cstheme="minorBidi"/>
          <w:color w:val="000000"/>
        </w:rPr>
        <w:t>.</w:t>
      </w: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56190E" w:rsidRDefault="0056190E" w:rsidP="0056190E">
      <w:pPr>
        <w:spacing w:before="71"/>
        <w:rPr>
          <w:b/>
          <w:sz w:val="28"/>
        </w:rPr>
      </w:pPr>
    </w:p>
    <w:bookmarkEnd w:id="0"/>
    <w:p w:rsidR="00A60CB7" w:rsidRDefault="00D90CA7" w:rsidP="00A60CB7">
      <w:pPr>
        <w:pStyle w:val="a3"/>
        <w:spacing w:line="360" w:lineRule="auto"/>
        <w:ind w:left="860" w:firstLine="427"/>
        <w:rPr>
          <w:b/>
        </w:rPr>
      </w:pPr>
      <w:r>
        <w:t xml:space="preserve"> </w:t>
      </w:r>
      <w:r w:rsidR="001A2BE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43008D05" wp14:editId="072EC399">
                <wp:simplePos x="0" y="0"/>
                <wp:positionH relativeFrom="page">
                  <wp:posOffset>2075180</wp:posOffset>
                </wp:positionH>
                <wp:positionV relativeFrom="paragraph">
                  <wp:posOffset>-936625</wp:posOffset>
                </wp:positionV>
                <wp:extent cx="439420" cy="212090"/>
                <wp:effectExtent l="0" t="0" r="0" b="0"/>
                <wp:wrapNone/>
                <wp:docPr id="55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6" o:spid="_x0000_s1026" type="#_x0000_t202" style="position:absolute;left:0;text-align:left;margin-left:163.4pt;margin-top:-73.75pt;width:34.6pt;height:16.7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OesAIAAKsFAAAOAAAAZHJzL2Uyb0RvYy54bWysVNuOmzAQfa/Uf7D8znJZSAJaskpCqCpt&#10;L9JuP8ABE6yCTW0nsF313zs2IdnLS9WWB2vwjI9n5hzPze3QNuhIpWKCp9i/8jCivBAl4/sUf3vI&#10;nQVGShNekkZwmuJHqvDt8v27m75LaCBq0ZRUIgDhKum7FNdad4nrqqKmLVFXoqMcnJWQLdHwK/du&#10;KUkP6G3jBp43c3shy06KgioFu9noxEuLX1W00F+qSlGNmhRDbtqu0q47s7rLG5LsJelqVpzSIH+R&#10;RUsYh0vPUBnRBB0kewPVskIKJSp9VYjWFVXFCmprgGp871U19zXpqK0FmqO6c5vU/4MtPh+/SsTK&#10;FEcRRpy0wNEDHTRaiwFF85lpUN+pBOLuO4jUAziAaFus6u5E8V0hLjY14Xu6klL0NSUlJOibk+6z&#10;oyOOMiC7/pMo4SJy0MICDZVsTfegHwjQgajHMzkmmQI2w+s4DMBTgCvwAy+25LkkmQ53UukPVLTI&#10;GCmWwL0FJ8c7pU0yJJlCzF1c5KxpLP8Nf7EBgeMOXA1Hjc8kYel8ir14u9guQicMZlsn9LLMWeWb&#10;0Jnl/jzKrrPNJvN/mXv9MKlZWVJurpmk5Yd/Rt1J5KMozuJSomGlgTMpKbnfbRqJjgSkndvPthw8&#10;lzD3ZRq2CVDLq5L8IPTWQezks8XcCfMwcuK5t3A8P17HMy+Mwyx/WdId4/TfS0J9iuMoiEYtXZJ+&#10;VZtnv7e1kaRlGoZHw9oUL85BJDEK3PLSUqsJa0b7WStM+pdWAN0T0VavRqKjWPWwGwDFiHgnykdQ&#10;rhSgLBAhTDwwaiF/YtTD9Eix+nEgkmLUfOSgfjNqJkNOxm4yCC/gaIo1RqO50eNIOnSS7WtAHt8X&#10;Fyt4IRWz6r1kcXpXMBFsEafpZUbO838bdZmxy98AAAD//wMAUEsDBBQABgAIAAAAIQBTWQhV4gAA&#10;AA0BAAAPAAAAZHJzL2Rvd25yZXYueG1sTI/BTsMwEETvSPyDtUjcWidtCTTEqSoEJyTUNBw4Osk2&#10;sRqvQ+y24e/ZnuA4O6PZN9lmsr044+iNIwXxPAKBVLvGUKvgs3ybPYHwQVOje0eo4Ac9bPLbm0yn&#10;jbtQged9aAWXkE+1gi6EIZXS1x1a7eduQGLv4EarA8uxlc2oL1xue7mIokRabYg/dHrAlw7r4/5k&#10;FWy/qHg13x/VrjgUpizXEb0nR6Xu76btM4iAU/gLwxWf0SFnpsqdqPGiV7BcJIweFMzi1eMDCI4s&#10;1wnPq66neBWDzDP5f0X+CwAA//8DAFBLAQItABQABgAIAAAAIQC2gziS/gAAAOEBAAATAAAAAAAA&#10;AAAAAAAAAAAAAABbQ29udGVudF9UeXBlc10ueG1sUEsBAi0AFAAGAAgAAAAhADj9If/WAAAAlAEA&#10;AAsAAAAAAAAAAAAAAAAALwEAAF9yZWxzLy5yZWxzUEsBAi0AFAAGAAgAAAAhACjK456wAgAAqwUA&#10;AA4AAAAAAAAAAAAAAAAALgIAAGRycy9lMm9Eb2MueG1sUEsBAi0AFAAGAAgAAAAhAFNZCFXiAAAA&#10;DQEAAA8AAAAAAAAAAAAAAAAACgUAAGRycy9kb3ducmV2LnhtbFBLBQYAAAAABAAEAPMAAAAZBgAA&#10;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0CB7" w:rsidRPr="00A60CB7">
        <w:rPr>
          <w:b/>
        </w:rPr>
        <w:t xml:space="preserve"> </w:t>
      </w:r>
      <w:r w:rsidR="00A60CB7">
        <w:rPr>
          <w:b/>
        </w:rPr>
        <w:t>Способы</w:t>
      </w:r>
      <w:r w:rsidR="00A60CB7">
        <w:rPr>
          <w:b/>
          <w:spacing w:val="-5"/>
        </w:rPr>
        <w:t xml:space="preserve"> </w:t>
      </w:r>
      <w:r w:rsidR="00A60CB7">
        <w:rPr>
          <w:b/>
        </w:rPr>
        <w:t>определения</w:t>
      </w:r>
      <w:r w:rsidR="00A60CB7">
        <w:rPr>
          <w:b/>
          <w:spacing w:val="-2"/>
        </w:rPr>
        <w:t xml:space="preserve"> </w:t>
      </w:r>
      <w:r w:rsidR="00A60CB7">
        <w:rPr>
          <w:b/>
        </w:rPr>
        <w:t>твёрдости</w:t>
      </w:r>
      <w:r w:rsidR="00A60CB7">
        <w:rPr>
          <w:b/>
          <w:spacing w:val="-2"/>
        </w:rPr>
        <w:t xml:space="preserve"> </w:t>
      </w:r>
      <w:r w:rsidR="00A60CB7">
        <w:rPr>
          <w:b/>
        </w:rPr>
        <w:t>металлов</w:t>
      </w:r>
    </w:p>
    <w:p w:rsidR="00A60CB7" w:rsidRDefault="00A60CB7" w:rsidP="00A60CB7">
      <w:pPr>
        <w:pStyle w:val="a3"/>
        <w:spacing w:before="216" w:line="362" w:lineRule="auto"/>
        <w:ind w:left="293" w:right="370" w:firstLine="566"/>
      </w:pPr>
      <w:r>
        <w:t>Твердость - это сопротивление, которое одно тело оказывает проникновению в н</w:t>
      </w:r>
      <w:proofErr w:type="gramStart"/>
      <w:r>
        <w:t>е-</w:t>
      </w:r>
      <w:proofErr w:type="gramEnd"/>
      <w:r>
        <w:rPr>
          <w:spacing w:val="-67"/>
        </w:rPr>
        <w:t xml:space="preserve"> </w:t>
      </w:r>
      <w:proofErr w:type="spellStart"/>
      <w:r>
        <w:t>го</w:t>
      </w:r>
      <w:proofErr w:type="spellEnd"/>
      <w:r>
        <w:t xml:space="preserve"> другого,</w:t>
      </w:r>
      <w:r>
        <w:rPr>
          <w:spacing w:val="-4"/>
        </w:rPr>
        <w:t xml:space="preserve"> </w:t>
      </w:r>
      <w:r>
        <w:t>более твердого</w:t>
      </w:r>
      <w:r>
        <w:rPr>
          <w:spacing w:val="1"/>
        </w:rPr>
        <w:t xml:space="preserve"> </w:t>
      </w:r>
      <w:r>
        <w:t>тела.</w:t>
      </w:r>
    </w:p>
    <w:p w:rsidR="00A60CB7" w:rsidRDefault="00A60CB7" w:rsidP="00A60CB7">
      <w:pPr>
        <w:pStyle w:val="a3"/>
        <w:spacing w:line="360" w:lineRule="auto"/>
        <w:ind w:left="293" w:right="760" w:firstLine="566"/>
      </w:pPr>
      <w:r>
        <w:t>Наиболее распространенными способами измерения твердости являются метод</w:t>
      </w:r>
      <w:r>
        <w:rPr>
          <w:spacing w:val="-67"/>
        </w:rPr>
        <w:t xml:space="preserve"> </w:t>
      </w:r>
      <w:r>
        <w:t>Бринелля</w:t>
      </w:r>
      <w:r>
        <w:rPr>
          <w:spacing w:val="-1"/>
        </w:rPr>
        <w:t xml:space="preserve"> </w:t>
      </w:r>
      <w:r>
        <w:t>и метод</w:t>
      </w:r>
      <w:r>
        <w:rPr>
          <w:spacing w:val="1"/>
        </w:rPr>
        <w:t xml:space="preserve"> </w:t>
      </w:r>
      <w:proofErr w:type="spellStart"/>
      <w:r>
        <w:t>Роквелла</w:t>
      </w:r>
      <w:proofErr w:type="spellEnd"/>
      <w:r>
        <w:t>.</w:t>
      </w:r>
    </w:p>
    <w:p w:rsidR="00A60CB7" w:rsidRDefault="00A60CB7" w:rsidP="00A60CB7">
      <w:pPr>
        <w:spacing w:line="360" w:lineRule="auto"/>
        <w:ind w:left="293" w:right="415" w:firstLine="775"/>
        <w:rPr>
          <w:sz w:val="28"/>
        </w:rPr>
      </w:pPr>
      <w:r>
        <w:rPr>
          <w:b/>
          <w:sz w:val="28"/>
        </w:rPr>
        <w:t xml:space="preserve">а) Метод Бринелля </w:t>
      </w:r>
      <w:r>
        <w:rPr>
          <w:sz w:val="28"/>
        </w:rPr>
        <w:t xml:space="preserve">устанавливает условные числа твердости НВ путем </w:t>
      </w:r>
      <w:proofErr w:type="spellStart"/>
      <w:r>
        <w:rPr>
          <w:sz w:val="28"/>
        </w:rPr>
        <w:t>вдавл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z w:val="28"/>
        </w:rPr>
        <w:t xml:space="preserve"> в поверхность испытываемого материала </w:t>
      </w:r>
      <w:r>
        <w:rPr>
          <w:b/>
          <w:sz w:val="28"/>
        </w:rPr>
        <w:t xml:space="preserve">стального закаленного шарика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нагрузке и измерения диаметра</w:t>
      </w:r>
      <w:r>
        <w:rPr>
          <w:spacing w:val="-4"/>
          <w:sz w:val="28"/>
        </w:rPr>
        <w:t xml:space="preserve"> </w:t>
      </w:r>
      <w:r>
        <w:rPr>
          <w:sz w:val="28"/>
        </w:rPr>
        <w:t>отпечатка.</w:t>
      </w:r>
    </w:p>
    <w:p w:rsidR="00A60CB7" w:rsidRDefault="00A60CB7" w:rsidP="00A60CB7">
      <w:pPr>
        <w:pStyle w:val="a3"/>
        <w:spacing w:before="206"/>
        <w:ind w:left="4542"/>
      </w:pPr>
      <w:r>
        <w:t>Твердость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Бринеллю</w:t>
      </w:r>
    </w:p>
    <w:p w:rsidR="00A60CB7" w:rsidRDefault="00A60CB7" w:rsidP="00A60CB7">
      <w:pPr>
        <w:spacing w:before="171" w:after="14"/>
        <w:ind w:left="635" w:right="2872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Нагрузка</w:t>
      </w:r>
    </w:p>
    <w:p w:rsidR="00A60CB7" w:rsidRDefault="00A60CB7" w:rsidP="00A60CB7">
      <w:pPr>
        <w:pStyle w:val="a3"/>
        <w:ind w:left="3276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w:drawing>
          <wp:inline distT="0" distB="0" distL="0" distR="0" wp14:anchorId="14AE4C07" wp14:editId="7DA7581E">
            <wp:extent cx="2182495" cy="1350168"/>
            <wp:effectExtent l="0" t="0" r="0" b="0"/>
            <wp:docPr id="6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9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35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CB7" w:rsidRDefault="00A60CB7" w:rsidP="00A60CB7">
      <w:pPr>
        <w:pStyle w:val="a3"/>
        <w:rPr>
          <w:rFonts w:ascii="Microsoft Sans Serif"/>
          <w:sz w:val="18"/>
        </w:rPr>
      </w:pPr>
    </w:p>
    <w:p w:rsidR="00A60CB7" w:rsidRDefault="00A60CB7" w:rsidP="00A60CB7">
      <w:pPr>
        <w:pStyle w:val="a3"/>
        <w:spacing w:before="8"/>
        <w:rPr>
          <w:rFonts w:ascii="Microsoft Sans Serif"/>
          <w:sz w:val="21"/>
        </w:rPr>
      </w:pPr>
    </w:p>
    <w:p w:rsidR="00A60CB7" w:rsidRDefault="00A60CB7" w:rsidP="00A60CB7">
      <w:pPr>
        <w:tabs>
          <w:tab w:val="left" w:pos="6196"/>
          <w:tab w:val="left" w:pos="6976"/>
        </w:tabs>
        <w:ind w:left="1426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AFD8661" wp14:editId="3B18DAFB">
                <wp:simplePos x="0" y="0"/>
                <wp:positionH relativeFrom="page">
                  <wp:posOffset>3808095</wp:posOffset>
                </wp:positionH>
                <wp:positionV relativeFrom="paragraph">
                  <wp:posOffset>109855</wp:posOffset>
                </wp:positionV>
                <wp:extent cx="1025525" cy="12065"/>
                <wp:effectExtent l="0" t="0" r="0" b="0"/>
                <wp:wrapNone/>
                <wp:docPr id="1441505705" name="Rectangl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552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5" o:spid="_x0000_s1026" style="position:absolute;margin-left:299.85pt;margin-top:8.65pt;width:80.75pt;height:.95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/pPfQIAAAUFAAAOAAAAZHJzL2Uyb0RvYy54bWysVNuO0zAQfUfiHyy/d3NR0jbRpqu9UIRU&#10;YMXCB7i201g4trHdpgXx74ydtnThZYXog+vJjMdnzpzx9c2+l2jHrRNaNTi7SjHiimom1KbBXz4v&#10;J3OMnCeKEakVb/CBO3yzeP3qejA1z3WnJeMWQRLl6sE0uPPe1EniaMd74q604QqcrbY98WDaTcIs&#10;GSB7L5M8TafJoC0zVlPuHHx9GJ14EfO3Laf+Y9s67pFsMGDzcbVxXYc1WVyTemOJ6QQ9wiD/gKIn&#10;QsGl51QPxBO0teKvVL2gVjvd+iuq+0S3raA81gDVZOkf1Tx1xPBYC5DjzJkm9//S0g+7R4sEg94V&#10;RVam5SwtMVKkh159AvaI2kiOyrIMTA3G1XDgyTzaUKszK02/OqT0fQdx/NZaPXScMMCXhfjk2YFg&#10;ODiK1sN7zSA/2XodSdu3tg8JgQ60j705nHvD9x5R+JileVnmgI2CL8vTaUSUkPp02Fjn33Ldo7Bp&#10;sAXwMTnZrZwPYEh9CongtRRsKaSMht2s76VFOxJkEn8RP9R4GSZVCFY6HBszjl8AI9wRfAFtbPuP&#10;KsuL9C6vJsvpfDYplkU5qWbpfJJm1V01TYuqeFj+DACzou4EY1ythOInCWbFy1p8HIZRPFGEaGhw&#10;FYiKdV2idy8rshceJlKKvsHzMxOkDn19oxiUTWpPhBz3yXP4kWXg4PQfWYkqCI0fBbTW7AAisBqa&#10;BBMJbwdsOm2/YzTAHDbYfdsSyzGS7xQIqQJdhsGNRlHOcjDspWd96SGKQqoGe4zG7b0fh31rrNh0&#10;cFMWiVH6FsTXiiiMIMwR1VGyMGuxguO7EIb50o5Rv1+vxS8AAAD//wMAUEsDBBQABgAIAAAAIQC/&#10;sogS3wAAAAkBAAAPAAAAZHJzL2Rvd25yZXYueG1sTI/BTsMwDIbvSLxDZCRuLF1h61qaTgyJIxIb&#10;HNgtbUxbrXFKkm2Fp8ec4Gj/n35/LteTHcQJfegdKZjPEhBIjTM9tQreXp9uViBC1GT04AgVfGGA&#10;dXV5UerCuDNt8bSLreASCoVW0MU4FlKGpkOrw8yNSJx9OG915NG30nh95nI7yDRJltLqnvhCp0d8&#10;7LA57I5WwSZfbT5f7uj5e1vvcf9eHxapT5S6vpoe7kFEnOIfDL/6rA4VO9XuSCaIQcEizzNGOchu&#10;QTCQLecpiJoXeQqyKuX/D6ofAAAA//8DAFBLAQItABQABgAIAAAAIQC2gziS/gAAAOEBAAATAAAA&#10;AAAAAAAAAAAAAAAAAABbQ29udGVudF9UeXBlc10ueG1sUEsBAi0AFAAGAAgAAAAhADj9If/WAAAA&#10;lAEAAAsAAAAAAAAAAAAAAAAALwEAAF9yZWxzLy5yZWxzUEsBAi0AFAAGAAgAAAAhAKBj+k99AgAA&#10;BQUAAA4AAAAAAAAAAAAAAAAALgIAAGRycy9lMm9Eb2MueG1sUEsBAi0AFAAGAAgAAAAhAL+yiBLf&#10;AAAACQEAAA8AAAAAAAAAAAAAAAAA1wQAAGRycy9kb3ducmV2LnhtbFBLBQYAAAAABAAEAPMAAADj&#10;BQAAAAA=&#10;" fillcolor="black" stroked="f">
                <w10:wrap anchorx="page"/>
              </v:rect>
            </w:pict>
          </mc:Fallback>
        </mc:AlternateContent>
      </w:r>
      <w:r>
        <w:rPr>
          <w:sz w:val="28"/>
        </w:rPr>
        <w:t>Твердость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Бринеллю:</w:t>
      </w:r>
      <w:r>
        <w:rPr>
          <w:b/>
          <w:spacing w:val="-13"/>
          <w:sz w:val="28"/>
        </w:rPr>
        <w:t xml:space="preserve"> </w:t>
      </w:r>
      <w:r>
        <w:rPr>
          <w:b/>
          <w:i/>
          <w:sz w:val="28"/>
        </w:rPr>
        <w:t>НВ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z w:val="28"/>
        </w:rPr>
        <w:t>=</w:t>
      </w:r>
      <w:r>
        <w:rPr>
          <w:b/>
          <w:i/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A60CB7" w:rsidRDefault="00A60CB7" w:rsidP="00A60CB7">
      <w:pPr>
        <w:pStyle w:val="a3"/>
        <w:spacing w:before="7"/>
        <w:rPr>
          <w:sz w:val="20"/>
        </w:rPr>
      </w:pPr>
    </w:p>
    <w:p w:rsidR="00A60CB7" w:rsidRDefault="00A60CB7" w:rsidP="00A60CB7">
      <w:pPr>
        <w:tabs>
          <w:tab w:val="left" w:pos="8705"/>
        </w:tabs>
        <w:spacing w:before="89"/>
        <w:ind w:left="1426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251737088" behindDoc="1" locked="0" layoutInCell="1" allowOverlap="1" wp14:anchorId="4943FE98" wp14:editId="508AE39C">
            <wp:simplePos x="0" y="0"/>
            <wp:positionH relativeFrom="page">
              <wp:posOffset>5832094</wp:posOffset>
            </wp:positionH>
            <wp:positionV relativeFrom="paragraph">
              <wp:posOffset>42675</wp:posOffset>
            </wp:positionV>
            <wp:extent cx="192024" cy="217931"/>
            <wp:effectExtent l="0" t="0" r="0" b="0"/>
            <wp:wrapNone/>
            <wp:docPr id="6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i/>
          <w:sz w:val="28"/>
        </w:rPr>
        <w:t>Р</w:t>
      </w:r>
      <w:proofErr w:type="gramEnd"/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 xml:space="preserve">нагрузка; </w:t>
      </w:r>
      <w:r>
        <w:rPr>
          <w:b/>
          <w:i/>
          <w:sz w:val="28"/>
        </w:rPr>
        <w:t>D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>диаметр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шарика; d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диаметр отпечатка;</w:t>
      </w:r>
      <w:r>
        <w:rPr>
          <w:sz w:val="28"/>
        </w:rPr>
        <w:tab/>
        <w:t>= 3,14</w:t>
      </w:r>
    </w:p>
    <w:p w:rsidR="00A60CB7" w:rsidRDefault="00A60CB7" w:rsidP="00A60CB7">
      <w:pPr>
        <w:pStyle w:val="a3"/>
        <w:spacing w:before="173" w:line="360" w:lineRule="auto"/>
        <w:ind w:left="860" w:right="431" w:firstLine="566"/>
      </w:pPr>
      <w:r>
        <w:t>Метод</w:t>
      </w:r>
      <w:r>
        <w:rPr>
          <w:spacing w:val="-17"/>
        </w:rPr>
        <w:t xml:space="preserve"> </w:t>
      </w:r>
      <w:r>
        <w:t>Бринелля</w:t>
      </w:r>
      <w:r>
        <w:rPr>
          <w:spacing w:val="-17"/>
        </w:rPr>
        <w:t xml:space="preserve"> </w:t>
      </w:r>
      <w:r>
        <w:t>применяется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определения</w:t>
      </w:r>
      <w:r>
        <w:rPr>
          <w:spacing w:val="-17"/>
        </w:rPr>
        <w:t xml:space="preserve"> </w:t>
      </w:r>
      <w:r>
        <w:t>твердости</w:t>
      </w:r>
      <w:r>
        <w:rPr>
          <w:spacing w:val="-15"/>
        </w:rPr>
        <w:t xml:space="preserve"> </w:t>
      </w:r>
      <w:r>
        <w:t>чугуна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proofErr w:type="spellStart"/>
      <w:r>
        <w:t>незакале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ной стали.</w:t>
      </w:r>
    </w:p>
    <w:p w:rsidR="00A60CB7" w:rsidRDefault="00A60CB7" w:rsidP="00A60CB7">
      <w:pPr>
        <w:pStyle w:val="a3"/>
        <w:spacing w:before="201"/>
        <w:ind w:left="1426"/>
      </w:pPr>
      <w:r>
        <w:t>Размерность</w:t>
      </w:r>
      <w:r>
        <w:rPr>
          <w:spacing w:val="-2"/>
        </w:rPr>
        <w:t xml:space="preserve"> </w:t>
      </w:r>
      <w:r>
        <w:t>НВ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МПа</w:t>
      </w:r>
      <w:r>
        <w:rPr>
          <w:spacing w:val="-1"/>
        </w:rPr>
        <w:t xml:space="preserve"> </w:t>
      </w:r>
      <w:r>
        <w:t>(кгс/мм</w:t>
      </w:r>
      <w:proofErr w:type="gramStart"/>
      <w:r>
        <w:rPr>
          <w:vertAlign w:val="superscript"/>
        </w:rPr>
        <w:t>2</w:t>
      </w:r>
      <w:proofErr w:type="gramEnd"/>
      <w:r>
        <w:t>).</w:t>
      </w:r>
    </w:p>
    <w:p w:rsidR="00A60CB7" w:rsidRDefault="00A60CB7" w:rsidP="00A60CB7">
      <w:pPr>
        <w:pStyle w:val="a3"/>
        <w:spacing w:before="9"/>
        <w:rPr>
          <w:sz w:val="30"/>
        </w:rPr>
      </w:pPr>
    </w:p>
    <w:p w:rsidR="00A60CB7" w:rsidRDefault="00A60CB7" w:rsidP="00A60CB7">
      <w:pPr>
        <w:pStyle w:val="a3"/>
        <w:spacing w:before="1"/>
        <w:ind w:left="1426"/>
      </w:pPr>
      <w:r>
        <w:t>Пример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твердости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40Х:</w:t>
      </w:r>
    </w:p>
    <w:p w:rsidR="00A60CB7" w:rsidRDefault="00A60CB7" w:rsidP="00A60CB7">
      <w:pPr>
        <w:sectPr w:rsidR="00A60CB7">
          <w:pgSz w:w="11910" w:h="16840"/>
          <w:pgMar w:top="780" w:right="40" w:bottom="1260" w:left="700" w:header="0" w:footer="1068" w:gutter="0"/>
          <w:cols w:space="720"/>
        </w:sectPr>
      </w:pPr>
    </w:p>
    <w:p w:rsidR="00A60CB7" w:rsidRDefault="00A60CB7" w:rsidP="00A60CB7">
      <w:pPr>
        <w:pStyle w:val="a3"/>
        <w:spacing w:before="106"/>
        <w:ind w:left="1426"/>
      </w:pPr>
      <w:r>
        <w:lastRenderedPageBreak/>
        <w:t>НВ</w:t>
      </w:r>
      <w:r>
        <w:rPr>
          <w:spacing w:val="-14"/>
        </w:rPr>
        <w:t xml:space="preserve"> </w:t>
      </w:r>
      <w:r>
        <w:t>2129</w:t>
      </w:r>
      <w:r>
        <w:rPr>
          <w:spacing w:val="44"/>
        </w:rPr>
        <w:t xml:space="preserve"> </w:t>
      </w:r>
      <w:r>
        <w:t>МПа</w:t>
      </w:r>
      <w:r>
        <w:rPr>
          <w:spacing w:val="-15"/>
        </w:rPr>
        <w:t xml:space="preserve"> </w:t>
      </w:r>
      <w:r>
        <w:t>(или</w:t>
      </w:r>
      <w:r>
        <w:rPr>
          <w:spacing w:val="-15"/>
        </w:rPr>
        <w:t xml:space="preserve"> </w:t>
      </w:r>
      <w:r>
        <w:t>НВ</w:t>
      </w:r>
      <w:r>
        <w:rPr>
          <w:spacing w:val="-13"/>
        </w:rPr>
        <w:t xml:space="preserve"> </w:t>
      </w:r>
      <w:r>
        <w:t>217</w:t>
      </w:r>
      <w:r>
        <w:rPr>
          <w:spacing w:val="-15"/>
        </w:rPr>
        <w:t xml:space="preserve"> </w:t>
      </w:r>
      <w:r>
        <w:t>кгс/мм</w:t>
      </w:r>
      <w:proofErr w:type="gramStart"/>
      <w:r>
        <w:rPr>
          <w:vertAlign w:val="superscript"/>
        </w:rPr>
        <w:t>2</w:t>
      </w:r>
      <w:proofErr w:type="gramEnd"/>
      <w:r>
        <w:t>).</w:t>
      </w:r>
    </w:p>
    <w:p w:rsidR="00A60CB7" w:rsidRDefault="00A60CB7" w:rsidP="00A60CB7">
      <w:pPr>
        <w:spacing w:before="161" w:line="360" w:lineRule="auto"/>
        <w:ind w:left="860" w:right="564" w:firstLine="566"/>
        <w:rPr>
          <w:sz w:val="28"/>
        </w:rPr>
      </w:pPr>
      <w:r>
        <w:rPr>
          <w:b/>
          <w:sz w:val="28"/>
        </w:rPr>
        <w:t>б)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Метод </w:t>
      </w:r>
      <w:proofErr w:type="spellStart"/>
      <w:r>
        <w:rPr>
          <w:b/>
          <w:sz w:val="28"/>
        </w:rPr>
        <w:t>Роквелла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устанавливает числа твердости трех градаций HRA,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HRB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HRC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путем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вдавливания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поверхность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испытываемого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b/>
          <w:spacing w:val="-1"/>
          <w:sz w:val="28"/>
        </w:rPr>
        <w:t>алмаз-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z w:val="28"/>
        </w:rPr>
        <w:t>ного</w:t>
      </w:r>
      <w:proofErr w:type="spellEnd"/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наконечника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(шкалы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С)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b/>
          <w:sz w:val="28"/>
        </w:rPr>
        <w:t>стального шарика</w:t>
      </w:r>
      <w:r>
        <w:rPr>
          <w:b/>
          <w:spacing w:val="2"/>
          <w:sz w:val="28"/>
        </w:rPr>
        <w:t xml:space="preserve"> </w:t>
      </w:r>
      <w:r>
        <w:rPr>
          <w:sz w:val="28"/>
        </w:rPr>
        <w:t>(шкала В).</w:t>
      </w:r>
    </w:p>
    <w:p w:rsidR="00A60CB7" w:rsidRDefault="00A60CB7" w:rsidP="00A60CB7">
      <w:pPr>
        <w:pStyle w:val="a3"/>
        <w:spacing w:before="1" w:line="360" w:lineRule="auto"/>
        <w:ind w:left="860" w:right="564" w:firstLine="566"/>
      </w:pPr>
      <w:r>
        <w:t>При</w:t>
      </w:r>
      <w:r>
        <w:rPr>
          <w:spacing w:val="-11"/>
        </w:rPr>
        <w:t xml:space="preserve"> </w:t>
      </w:r>
      <w:r>
        <w:t>измерении</w:t>
      </w:r>
      <w:r>
        <w:rPr>
          <w:spacing w:val="-11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твердости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proofErr w:type="spellStart"/>
      <w:r>
        <w:t>Роквеллу</w:t>
      </w:r>
      <w:proofErr w:type="spellEnd"/>
      <w:r>
        <w:rPr>
          <w:spacing w:val="-12"/>
        </w:rPr>
        <w:t xml:space="preserve"> </w:t>
      </w:r>
      <w:r>
        <w:t>наконечник</w:t>
      </w:r>
      <w:r>
        <w:rPr>
          <w:spacing w:val="-5"/>
        </w:rPr>
        <w:t xml:space="preserve"> </w:t>
      </w:r>
      <w:r>
        <w:t>вдавливается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под действием двух последовательно прилагаемых</w:t>
      </w:r>
      <w:r>
        <w:rPr>
          <w:spacing w:val="1"/>
        </w:rPr>
        <w:t xml:space="preserve"> </w:t>
      </w:r>
      <w:r>
        <w:t>сил:</w:t>
      </w:r>
    </w:p>
    <w:p w:rsidR="00A60CB7" w:rsidRDefault="00A60CB7" w:rsidP="00A60CB7">
      <w:pPr>
        <w:pStyle w:val="a5"/>
        <w:numPr>
          <w:ilvl w:val="0"/>
          <w:numId w:val="24"/>
        </w:numPr>
        <w:tabs>
          <w:tab w:val="left" w:pos="1595"/>
        </w:tabs>
        <w:spacing w:before="0" w:line="321" w:lineRule="exact"/>
        <w:ind w:hanging="169"/>
        <w:rPr>
          <w:i/>
          <w:sz w:val="28"/>
        </w:rPr>
      </w:pPr>
      <w:r>
        <w:rPr>
          <w:sz w:val="28"/>
        </w:rPr>
        <w:t>предварительной</w:t>
      </w:r>
      <w:r>
        <w:rPr>
          <w:spacing w:val="-13"/>
          <w:sz w:val="28"/>
        </w:rPr>
        <w:t xml:space="preserve"> </w:t>
      </w:r>
      <w:r>
        <w:rPr>
          <w:i/>
          <w:sz w:val="28"/>
        </w:rPr>
        <w:t>Р</w:t>
      </w:r>
      <w:proofErr w:type="gramStart"/>
      <w:r>
        <w:rPr>
          <w:i/>
          <w:sz w:val="28"/>
          <w:vertAlign w:val="subscript"/>
        </w:rPr>
        <w:t>0</w:t>
      </w:r>
      <w:proofErr w:type="gramEnd"/>
      <w:r>
        <w:rPr>
          <w:i/>
          <w:sz w:val="28"/>
        </w:rPr>
        <w:t>;</w:t>
      </w:r>
    </w:p>
    <w:p w:rsidR="00A60CB7" w:rsidRDefault="00A60CB7" w:rsidP="00A60CB7">
      <w:pPr>
        <w:spacing w:before="160"/>
        <w:ind w:left="1695"/>
        <w:rPr>
          <w:i/>
          <w:sz w:val="28"/>
        </w:rPr>
      </w:pP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общей</w:t>
      </w:r>
      <w:r>
        <w:rPr>
          <w:spacing w:val="69"/>
          <w:sz w:val="28"/>
        </w:rPr>
        <w:t xml:space="preserve"> </w:t>
      </w:r>
      <w:proofErr w:type="gramStart"/>
      <w:r>
        <w:rPr>
          <w:i/>
          <w:sz w:val="28"/>
        </w:rPr>
        <w:t>Р</w:t>
      </w:r>
      <w:proofErr w:type="gramEnd"/>
      <w:r>
        <w:rPr>
          <w:i/>
          <w:sz w:val="28"/>
        </w:rPr>
        <w:t>=Р</w:t>
      </w:r>
      <w:r>
        <w:rPr>
          <w:i/>
          <w:sz w:val="28"/>
          <w:vertAlign w:val="subscript"/>
        </w:rPr>
        <w:t>1</w:t>
      </w:r>
      <w:r>
        <w:rPr>
          <w:i/>
          <w:sz w:val="28"/>
        </w:rPr>
        <w:t>+Р</w:t>
      </w:r>
      <w:r>
        <w:rPr>
          <w:i/>
          <w:sz w:val="28"/>
          <w:vertAlign w:val="subscript"/>
        </w:rPr>
        <w:t>0</w:t>
      </w:r>
      <w:r>
        <w:rPr>
          <w:i/>
          <w:sz w:val="28"/>
        </w:rPr>
        <w:t>.</w:t>
      </w:r>
    </w:p>
    <w:p w:rsidR="00A60CB7" w:rsidRDefault="00A60CB7" w:rsidP="00A60CB7">
      <w:pPr>
        <w:pStyle w:val="a3"/>
        <w:spacing w:before="3"/>
        <w:rPr>
          <w:i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736064" behindDoc="0" locked="0" layoutInCell="1" allowOverlap="1" wp14:anchorId="2BD87E3B" wp14:editId="2B6F5E53">
            <wp:simplePos x="0" y="0"/>
            <wp:positionH relativeFrom="page">
              <wp:posOffset>2691129</wp:posOffset>
            </wp:positionH>
            <wp:positionV relativeFrom="paragraph">
              <wp:posOffset>107064</wp:posOffset>
            </wp:positionV>
            <wp:extent cx="2174740" cy="1756886"/>
            <wp:effectExtent l="0" t="0" r="0" b="0"/>
            <wp:wrapTopAndBottom/>
            <wp:docPr id="6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9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740" cy="1756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CB7" w:rsidRDefault="00A60CB7" w:rsidP="00A60CB7">
      <w:pPr>
        <w:pStyle w:val="a3"/>
        <w:spacing w:before="5"/>
        <w:rPr>
          <w:i/>
          <w:sz w:val="25"/>
        </w:rPr>
      </w:pPr>
    </w:p>
    <w:p w:rsidR="00A60CB7" w:rsidRDefault="00A60CB7" w:rsidP="00A60CB7">
      <w:pPr>
        <w:pStyle w:val="a3"/>
        <w:ind w:left="1426"/>
      </w:pPr>
      <w:r>
        <w:rPr>
          <w:spacing w:val="-1"/>
        </w:rPr>
        <w:t>Твердость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proofErr w:type="spellStart"/>
      <w:r>
        <w:t>Роквеллу</w:t>
      </w:r>
      <w:proofErr w:type="spellEnd"/>
      <w:r>
        <w:t>:</w:t>
      </w:r>
    </w:p>
    <w:p w:rsidR="00A60CB7" w:rsidRDefault="00A60CB7" w:rsidP="00A60CB7">
      <w:pPr>
        <w:pStyle w:val="a5"/>
        <w:numPr>
          <w:ilvl w:val="0"/>
          <w:numId w:val="24"/>
        </w:numPr>
        <w:tabs>
          <w:tab w:val="left" w:pos="1590"/>
        </w:tabs>
        <w:ind w:left="1590" w:hanging="164"/>
        <w:rPr>
          <w:sz w:val="28"/>
        </w:rPr>
      </w:pP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шкалам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 С:</w:t>
      </w:r>
    </w:p>
    <w:p w:rsidR="00A60CB7" w:rsidRDefault="00A60CB7" w:rsidP="00A60CB7">
      <w:pPr>
        <w:spacing w:before="194"/>
        <w:ind w:left="1426"/>
        <w:rPr>
          <w:b/>
          <w:sz w:val="28"/>
        </w:rPr>
      </w:pPr>
      <w:r>
        <w:rPr>
          <w:sz w:val="28"/>
        </w:rPr>
        <w:t>HR=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100-е,</w:t>
      </w:r>
    </w:p>
    <w:p w:rsidR="00A60CB7" w:rsidRDefault="00A60CB7" w:rsidP="00A60CB7">
      <w:pPr>
        <w:pStyle w:val="a5"/>
        <w:numPr>
          <w:ilvl w:val="0"/>
          <w:numId w:val="24"/>
        </w:numPr>
        <w:tabs>
          <w:tab w:val="left" w:pos="1590"/>
        </w:tabs>
        <w:ind w:left="1590" w:hanging="164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шкале</w:t>
      </w:r>
      <w:proofErr w:type="gramStart"/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>:</w:t>
      </w:r>
    </w:p>
    <w:p w:rsidR="00A60CB7" w:rsidRDefault="00A60CB7" w:rsidP="00A60CB7">
      <w:pPr>
        <w:spacing w:before="163"/>
        <w:ind w:left="1566"/>
        <w:rPr>
          <w:b/>
          <w:sz w:val="28"/>
        </w:rPr>
      </w:pPr>
      <w:r>
        <w:rPr>
          <w:sz w:val="28"/>
        </w:rPr>
        <w:t>HR=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130-е,</w:t>
      </w:r>
    </w:p>
    <w:p w:rsidR="00A60CB7" w:rsidRDefault="00A60CB7" w:rsidP="00A60CB7">
      <w:pPr>
        <w:pStyle w:val="a3"/>
        <w:spacing w:before="7"/>
        <w:rPr>
          <w:b/>
          <w:sz w:val="25"/>
        </w:rPr>
      </w:pPr>
    </w:p>
    <w:p w:rsidR="00A60CB7" w:rsidRDefault="00A60CB7" w:rsidP="00A60CB7">
      <w:pPr>
        <w:ind w:left="1426"/>
        <w:rPr>
          <w:sz w:val="28"/>
        </w:rPr>
      </w:pP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(h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h</w:t>
      </w:r>
      <w:r>
        <w:rPr>
          <w:i/>
          <w:sz w:val="28"/>
          <w:vertAlign w:val="subscript"/>
        </w:rPr>
        <w:t>0</w:t>
      </w:r>
      <w:r>
        <w:rPr>
          <w:i/>
          <w:sz w:val="28"/>
        </w:rPr>
        <w:t>)/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0,002</w:t>
      </w:r>
      <w:r>
        <w:rPr>
          <w:spacing w:val="68"/>
          <w:sz w:val="28"/>
        </w:rPr>
        <w:t xml:space="preserve"> </w:t>
      </w:r>
      <w:r>
        <w:rPr>
          <w:sz w:val="28"/>
        </w:rPr>
        <w:t>где:</w:t>
      </w:r>
    </w:p>
    <w:p w:rsidR="00A60CB7" w:rsidRDefault="00A60CB7" w:rsidP="00A60CB7">
      <w:pPr>
        <w:pStyle w:val="a3"/>
        <w:spacing w:before="160" w:line="360" w:lineRule="auto"/>
        <w:ind w:left="860" w:firstLine="566"/>
        <w:rPr>
          <w:i/>
        </w:rPr>
      </w:pPr>
      <w:r>
        <w:rPr>
          <w:i/>
        </w:rPr>
        <w:t>h</w:t>
      </w:r>
      <w:r>
        <w:rPr>
          <w:i/>
          <w:vertAlign w:val="subscript"/>
        </w:rPr>
        <w:t>0</w:t>
      </w:r>
      <w:r>
        <w:rPr>
          <w:i/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глубина</w:t>
      </w:r>
      <w:r>
        <w:rPr>
          <w:spacing w:val="-6"/>
        </w:rPr>
        <w:t xml:space="preserve"> </w:t>
      </w:r>
      <w:r>
        <w:t>внедрения</w:t>
      </w:r>
      <w:r>
        <w:rPr>
          <w:spacing w:val="-10"/>
        </w:rPr>
        <w:t xml:space="preserve"> </w:t>
      </w:r>
      <w:r>
        <w:t>наконечника</w:t>
      </w:r>
      <w:r>
        <w:rPr>
          <w:spacing w:val="-6"/>
        </w:rPr>
        <w:t xml:space="preserve"> </w:t>
      </w:r>
      <w:r>
        <w:t>(шарика)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металл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действием</w:t>
      </w:r>
      <w:r>
        <w:rPr>
          <w:spacing w:val="-13"/>
        </w:rPr>
        <w:t xml:space="preserve"> </w:t>
      </w:r>
      <w:proofErr w:type="spellStart"/>
      <w:r>
        <w:t>предв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рительной</w:t>
      </w:r>
      <w:proofErr w:type="spellEnd"/>
      <w:r>
        <w:rPr>
          <w:spacing w:val="-6"/>
        </w:rPr>
        <w:t xml:space="preserve"> </w:t>
      </w:r>
      <w:r>
        <w:rPr>
          <w:b/>
        </w:rPr>
        <w:t>нагрузки</w:t>
      </w:r>
      <w:r>
        <w:rPr>
          <w:b/>
          <w:spacing w:val="-9"/>
        </w:rPr>
        <w:t xml:space="preserve"> </w:t>
      </w:r>
      <w:r>
        <w:rPr>
          <w:i/>
        </w:rPr>
        <w:t>Р</w:t>
      </w:r>
      <w:r>
        <w:rPr>
          <w:i/>
          <w:vertAlign w:val="subscript"/>
        </w:rPr>
        <w:t>0</w:t>
      </w:r>
      <w:r>
        <w:rPr>
          <w:i/>
        </w:rPr>
        <w:t>,</w:t>
      </w:r>
    </w:p>
    <w:p w:rsidR="00A60CB7" w:rsidRDefault="00A60CB7" w:rsidP="00A60CB7">
      <w:pPr>
        <w:pStyle w:val="a3"/>
        <w:spacing w:line="362" w:lineRule="auto"/>
        <w:ind w:left="860" w:right="697" w:firstLine="566"/>
      </w:pPr>
      <w:r>
        <w:rPr>
          <w:i/>
        </w:rPr>
        <w:t xml:space="preserve">h - </w:t>
      </w:r>
      <w:r>
        <w:t>общая глубина внедрения наконечника (шарика) после снятия основной</w:t>
      </w:r>
      <w:r>
        <w:rPr>
          <w:spacing w:val="-67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с оставлением</w:t>
      </w:r>
      <w:r>
        <w:rPr>
          <w:spacing w:val="-1"/>
        </w:rPr>
        <w:t xml:space="preserve"> </w:t>
      </w:r>
      <w:r>
        <w:t xml:space="preserve">предварительной нагрузки </w:t>
      </w:r>
      <w:r>
        <w:rPr>
          <w:i/>
        </w:rPr>
        <w:t>Р</w:t>
      </w:r>
      <w:proofErr w:type="gramStart"/>
      <w:r>
        <w:rPr>
          <w:i/>
          <w:vertAlign w:val="subscript"/>
        </w:rPr>
        <w:t>0</w:t>
      </w:r>
      <w:proofErr w:type="gramEnd"/>
      <w:r>
        <w:t>.</w:t>
      </w:r>
    </w:p>
    <w:p w:rsidR="00A60CB7" w:rsidRDefault="00A60CB7" w:rsidP="00A60CB7">
      <w:pPr>
        <w:pStyle w:val="a3"/>
        <w:spacing w:before="172" w:line="360" w:lineRule="auto"/>
        <w:ind w:left="1426" w:right="1042"/>
      </w:pPr>
      <w:r>
        <w:t>Шкала</w:t>
      </w:r>
      <w:proofErr w:type="gramStart"/>
      <w:r>
        <w:t xml:space="preserve"> С</w:t>
      </w:r>
      <w:proofErr w:type="gramEnd"/>
      <w:r>
        <w:t xml:space="preserve"> применяется для определения твердости закаленных металлов.</w:t>
      </w:r>
      <w:r>
        <w:rPr>
          <w:spacing w:val="-67"/>
        </w:rPr>
        <w:t xml:space="preserve"> </w:t>
      </w:r>
      <w:r>
        <w:t>Шкала</w:t>
      </w:r>
      <w:proofErr w:type="gramStart"/>
      <w:r>
        <w:rPr>
          <w:spacing w:val="-2"/>
        </w:rPr>
        <w:t xml:space="preserve"> </w:t>
      </w:r>
      <w:r>
        <w:t>В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для мягких</w:t>
      </w:r>
      <w:r>
        <w:rPr>
          <w:spacing w:val="1"/>
        </w:rPr>
        <w:t xml:space="preserve"> </w:t>
      </w:r>
      <w:r>
        <w:t>материалов.</w:t>
      </w:r>
    </w:p>
    <w:p w:rsidR="00A60CB7" w:rsidRDefault="00A60CB7" w:rsidP="00A60CB7">
      <w:pPr>
        <w:pStyle w:val="a3"/>
        <w:spacing w:before="2" w:line="312" w:lineRule="auto"/>
        <w:ind w:left="1426" w:right="2416"/>
      </w:pPr>
      <w:r>
        <w:t>Шкала</w:t>
      </w:r>
      <w:proofErr w:type="gramStart"/>
      <w:r>
        <w:t xml:space="preserve"> А</w:t>
      </w:r>
      <w:proofErr w:type="gramEnd"/>
      <w:r>
        <w:t xml:space="preserve"> - для очень твердых материалов (твердых сплавов).</w:t>
      </w:r>
      <w:r>
        <w:rPr>
          <w:spacing w:val="-67"/>
        </w:rPr>
        <w:t xml:space="preserve"> </w:t>
      </w:r>
      <w:r>
        <w:t>Пример</w:t>
      </w:r>
      <w:r>
        <w:rPr>
          <w:spacing w:val="-15"/>
        </w:rPr>
        <w:t xml:space="preserve"> </w:t>
      </w:r>
      <w:r>
        <w:t>обозначения</w:t>
      </w:r>
      <w:r>
        <w:rPr>
          <w:spacing w:val="-16"/>
        </w:rPr>
        <w:t xml:space="preserve"> </w:t>
      </w:r>
      <w:r>
        <w:t>твердости</w:t>
      </w:r>
      <w:r>
        <w:rPr>
          <w:spacing w:val="-12"/>
        </w:rPr>
        <w:t xml:space="preserve"> </w:t>
      </w:r>
      <w:r>
        <w:t>закаленной</w:t>
      </w:r>
      <w:r>
        <w:rPr>
          <w:spacing w:val="-13"/>
        </w:rPr>
        <w:t xml:space="preserve"> </w:t>
      </w:r>
      <w:r>
        <w:t>стали:</w:t>
      </w:r>
    </w:p>
    <w:p w:rsidR="00A60CB7" w:rsidRDefault="00A60CB7" w:rsidP="00A60CB7">
      <w:pPr>
        <w:pStyle w:val="a3"/>
        <w:spacing w:before="62"/>
        <w:ind w:left="1426"/>
      </w:pPr>
      <w:r>
        <w:rPr>
          <w:spacing w:val="-3"/>
        </w:rPr>
        <w:t>Твердость</w:t>
      </w:r>
      <w:r>
        <w:rPr>
          <w:spacing w:val="-14"/>
        </w:rPr>
        <w:t xml:space="preserve"> </w:t>
      </w:r>
      <w:r>
        <w:rPr>
          <w:spacing w:val="-3"/>
        </w:rPr>
        <w:t>рабочей</w:t>
      </w:r>
      <w:r>
        <w:rPr>
          <w:spacing w:val="-14"/>
        </w:rPr>
        <w:t xml:space="preserve"> </w:t>
      </w:r>
      <w:r>
        <w:rPr>
          <w:spacing w:val="-2"/>
        </w:rPr>
        <w:t>части</w:t>
      </w:r>
      <w:r>
        <w:rPr>
          <w:spacing w:val="45"/>
        </w:rPr>
        <w:t xml:space="preserve"> </w:t>
      </w:r>
      <w:r>
        <w:rPr>
          <w:spacing w:val="-2"/>
        </w:rPr>
        <w:t>63…66</w:t>
      </w:r>
      <w:r>
        <w:rPr>
          <w:spacing w:val="-12"/>
        </w:rPr>
        <w:t xml:space="preserve"> </w:t>
      </w:r>
      <w:r>
        <w:rPr>
          <w:spacing w:val="-2"/>
        </w:rPr>
        <w:t>HRC</w:t>
      </w:r>
    </w:p>
    <w:p w:rsidR="001A2BEE" w:rsidRPr="001A2BEE" w:rsidRDefault="001A2BEE" w:rsidP="001A2BEE">
      <w:pPr>
        <w:tabs>
          <w:tab w:val="left" w:pos="1893"/>
        </w:tabs>
        <w:spacing w:before="1"/>
        <w:ind w:left="1134"/>
        <w:rPr>
          <w:b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6E6C96F5" wp14:editId="56E82FCF">
                <wp:simplePos x="0" y="0"/>
                <wp:positionH relativeFrom="page">
                  <wp:posOffset>1684020</wp:posOffset>
                </wp:positionH>
                <wp:positionV relativeFrom="paragraph">
                  <wp:posOffset>-450850</wp:posOffset>
                </wp:positionV>
                <wp:extent cx="2372360" cy="212090"/>
                <wp:effectExtent l="0" t="0" r="0" b="0"/>
                <wp:wrapNone/>
                <wp:docPr id="56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21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2BEE" w:rsidRDefault="001A2BEE" w:rsidP="001A2BEE">
                            <w:pPr>
                              <w:spacing w:line="333" w:lineRule="exact"/>
                              <w:rPr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5" o:spid="_x0000_s1027" type="#_x0000_t202" style="position:absolute;left:0;text-align:left;margin-left:132.6pt;margin-top:-35.5pt;width:186.8pt;height:16.7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6DtAIAALMFAAAOAAAAZHJzL2Uyb0RvYy54bWysVNuOmzAQfa/Uf7D8znJZIAEtWe2GUFXa&#10;XqTdfoADJlgFm9pOYLvqv3dsQrKXl6otD9bgGR+fmTmeq+uxa9GBSsUEz7B/4WFEeSkqxncZ/vZQ&#10;OEuMlCa8Iq3gNMOPVOHr1ft3V0Of0kA0oq2oRADCVTr0GW607lPXVWVDO6IuRE85OGshO6LhV+7c&#10;SpIB0LvWDTwvdgchq16KkioFu/nkxCuLX9e01F/qWlGN2gwDN21XadetWd3VFUl3kvQNK480yF+w&#10;6AjjcOkJKieaoL1kb6A6VkqhRK0vStG5oq5ZSW0OkI3vvcrmviE9tblAcVR/KpP6f7Dl58NXiViV&#10;4SjGiJMOevRAR41uxYiiRWQKNPQqhbj7HiL1CA5otE1W9Xei/K4QF+uG8B29kVIMDSUVEPTNSffZ&#10;0QlHGZDt8ElUcBHZa2GBxlp2pnpQDwTo0KjHU3MMmRI2g8tFcBmDqwRf4AdeYrvnknQ+3UulP1DR&#10;IWNkWELzLTo53Clt2JB0DjGXcVGwtrUCaPmLDQicduBuOGp8hoXt51PiJZvlZhk6YRBvnNDLc+em&#10;WIdOXPiLKL/M1+vc/2Xu9cO0YVVFublm1pYf/lnvjiqfVHFSlxItqwycoaTkbrtuJToQ0HZhP1tz&#10;8JzD3Jc0bBEgl1cp+UHo3QaJU8TLhRMWYeQkC2/peH5ym8RemIR58TKlO8bpv6eEhgwnURBNYjqT&#10;fpWbZ7+3uZG0YxqmR8u6DC9PQSQ1EtzwyrZWE9ZO9rNSGPrnUkC750ZbwRqNTmrV43a0j8Oq2Yh5&#10;K6pHULAUIDDQIkw+MBohf2I0wBTJsPqxJ5Ji1H7k8ArMyJkNORvb2SC8hKMZ1hhN5lpPo2nfS7Zr&#10;AHl6Z1zcwEupmRXxmcXxfcFksLkcp5gZPc//bdR51q5+AwAA//8DAFBLAwQUAAYACAAAACEAZoH0&#10;rOEAAAALAQAADwAAAGRycy9kb3ducmV2LnhtbEyPwU7DMAyG70i8Q+RJ3LZ0nchG13SaEJyQEF05&#10;cEybrI3WOKXJtvL2mNM42v70+/vz3eR6djFjsB4lLBcJMION1xZbCZ/V63wDLESFWvUejYQfE2BX&#10;3N/lKtP+iqW5HGLLKARDpiR0MQ4Z56HpjFNh4QeDdDv60alI49hyPaorhbuep0kiuFMW6UOnBvPc&#10;meZ0ODsJ+y8sX+z3e/1RHktbVU8JvomTlA+zab8FFs0UbzD86ZM6FORU+zPqwHoJqXhMCZUwXy+p&#10;FBFitaEyNW1WawG8yPn/DsUvAAAA//8DAFBLAQItABQABgAIAAAAIQC2gziS/gAAAOEBAAATAAAA&#10;AAAAAAAAAAAAAAAAAABbQ29udGVudF9UeXBlc10ueG1sUEsBAi0AFAAGAAgAAAAhADj9If/WAAAA&#10;lAEAAAsAAAAAAAAAAAAAAAAALwEAAF9yZWxzLy5yZWxzUEsBAi0AFAAGAAgAAAAhAEYQboO0AgAA&#10;swUAAA4AAAAAAAAAAAAAAAAALgIAAGRycy9lMm9Eb2MueG1sUEsBAi0AFAAGAAgAAAAhAGaB9Kzh&#10;AAAACwEAAA8AAAAAAAAAAAAAAAAADgUAAGRycy9kb3ducmV2LnhtbFBLBQYAAAAABAAEAPMAAAAc&#10;BgAAAAA=&#10;" filled="f" stroked="f">
                <v:textbox inset="0,0,0,0">
                  <w:txbxContent>
                    <w:p w:rsidR="001A2BEE" w:rsidRDefault="001A2BEE" w:rsidP="001A2BEE">
                      <w:pPr>
                        <w:spacing w:line="333" w:lineRule="exact"/>
                        <w:rPr>
                          <w:sz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A2BEE" w:rsidRPr="001A2BEE" w:rsidSect="00CD0C38">
      <w:pgSz w:w="11910" w:h="16840"/>
      <w:pgMar w:top="760" w:right="40" w:bottom="1260" w:left="700" w:header="0" w:footer="106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35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  <w:num w:numId="37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1A2BEE"/>
    <w:rsid w:val="002B27E7"/>
    <w:rsid w:val="00432FD9"/>
    <w:rsid w:val="0050597C"/>
    <w:rsid w:val="0056190E"/>
    <w:rsid w:val="006C0BF9"/>
    <w:rsid w:val="00877BA8"/>
    <w:rsid w:val="00A009FD"/>
    <w:rsid w:val="00A60CB7"/>
    <w:rsid w:val="00B02E00"/>
    <w:rsid w:val="00CD0C38"/>
    <w:rsid w:val="00D9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2024-10-10T19:14:00Z</dcterms:created>
  <dcterms:modified xsi:type="dcterms:W3CDTF">2024-10-10T19:14:00Z</dcterms:modified>
</cp:coreProperties>
</file>